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05" w:rsidRPr="00F90D05" w:rsidRDefault="00F90D05" w:rsidP="00F90D05">
      <w:pPr>
        <w:pStyle w:val="a3"/>
        <w:spacing w:before="0" w:beforeAutospacing="0" w:after="0" w:afterAutospacing="0"/>
      </w:pPr>
      <w:r w:rsidRPr="00F90D05">
        <w:t xml:space="preserve">Эссе́ — литературный жанр, прозаическое сочинение небольшого объёма и свободной композиции. </w:t>
      </w:r>
    </w:p>
    <w:p w:rsidR="00F90D05" w:rsidRPr="00F90D05" w:rsidRDefault="00F90D05" w:rsidP="00F90D05">
      <w:pPr>
        <w:pStyle w:val="a3"/>
        <w:spacing w:before="0" w:beforeAutospacing="0" w:after="0" w:afterAutospacing="0"/>
      </w:pPr>
      <w:r w:rsidRPr="00F90D05">
        <w:t xml:space="preserve">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 темы. В отношении объёма и функции граничит, с одной стороны, с научной статьёй и литературным очерком (с которым эссе нередко путают), с другой — с философским трактатом. </w:t>
      </w:r>
      <w:proofErr w:type="spellStart"/>
      <w:r w:rsidRPr="00F90D05">
        <w:t>Эссеистическому</w:t>
      </w:r>
      <w:proofErr w:type="spellEnd"/>
      <w:r w:rsidRPr="00F90D05">
        <w:t xml:space="preserve"> стилю свойственны образность, подвижность ассоциаций, афористичность, нередко </w:t>
      </w:r>
      <w:proofErr w:type="spellStart"/>
      <w:r w:rsidRPr="00F90D05">
        <w:t>антитетичность</w:t>
      </w:r>
      <w:proofErr w:type="spellEnd"/>
      <w:r w:rsidRPr="00F90D05">
        <w:t xml:space="preserve"> мышления, установка на откровенность и разговорную интонацию. </w:t>
      </w:r>
    </w:p>
    <w:p w:rsidR="00F90D05" w:rsidRPr="00F90D05" w:rsidRDefault="00F90D05" w:rsidP="00F9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05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эссе:</w:t>
      </w:r>
      <w:r w:rsidRPr="00F90D05">
        <w:rPr>
          <w:rFonts w:ascii="Times New Roman" w:hAnsi="Times New Roman" w:cs="Times New Roman"/>
          <w:sz w:val="24"/>
          <w:szCs w:val="24"/>
        </w:rPr>
        <w:br/>
        <w:t xml:space="preserve">Объем эссе </w:t>
      </w:r>
      <w:proofErr w:type="gramStart"/>
      <w:r w:rsidRPr="00F90D05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F90D05">
        <w:rPr>
          <w:rFonts w:ascii="Times New Roman" w:hAnsi="Times New Roman" w:cs="Times New Roman"/>
          <w:sz w:val="24"/>
          <w:szCs w:val="24"/>
        </w:rPr>
        <w:t>е менее 3500 и не более 12 000 знаков (без учета списка литературы), текст на русском языке.</w:t>
      </w:r>
      <w:r w:rsidRPr="00F90D05">
        <w:rPr>
          <w:rFonts w:ascii="Times New Roman" w:hAnsi="Times New Roman" w:cs="Times New Roman"/>
          <w:sz w:val="24"/>
          <w:szCs w:val="24"/>
        </w:rPr>
        <w:br/>
        <w:t>Все поля страницы – 2,5 см.</w:t>
      </w:r>
      <w:r w:rsidRPr="00F90D05">
        <w:rPr>
          <w:rFonts w:ascii="Times New Roman" w:hAnsi="Times New Roman" w:cs="Times New Roman"/>
          <w:sz w:val="24"/>
          <w:szCs w:val="24"/>
        </w:rPr>
        <w:br/>
        <w:t xml:space="preserve">Шрифт 12, </w:t>
      </w:r>
      <w:proofErr w:type="spellStart"/>
      <w:r w:rsidRPr="00F90D0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0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90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90D05">
        <w:rPr>
          <w:rFonts w:ascii="Times New Roman" w:hAnsi="Times New Roman" w:cs="Times New Roman"/>
          <w:sz w:val="24"/>
          <w:szCs w:val="24"/>
        </w:rPr>
        <w:t xml:space="preserve">, выравнивание текста по ширине. </w:t>
      </w:r>
      <w:r w:rsidRPr="00F90D05">
        <w:rPr>
          <w:rFonts w:ascii="Times New Roman" w:hAnsi="Times New Roman" w:cs="Times New Roman"/>
          <w:sz w:val="24"/>
          <w:szCs w:val="24"/>
        </w:rPr>
        <w:br/>
        <w:t xml:space="preserve">Межстрочный интервал – 1,5. </w:t>
      </w:r>
      <w:r w:rsidRPr="00F90D05">
        <w:rPr>
          <w:rFonts w:ascii="Times New Roman" w:hAnsi="Times New Roman" w:cs="Times New Roman"/>
          <w:sz w:val="24"/>
          <w:szCs w:val="24"/>
        </w:rPr>
        <w:br/>
        <w:t>Отступ первой строки абзаца – 1 см.</w:t>
      </w:r>
      <w:r w:rsidRPr="00F90D05">
        <w:rPr>
          <w:rFonts w:ascii="Times New Roman" w:hAnsi="Times New Roman" w:cs="Times New Roman"/>
          <w:sz w:val="24"/>
          <w:szCs w:val="24"/>
        </w:rPr>
        <w:br/>
        <w:t>Рисунки (при их наличии) внедряются в текст. Каждый рисунок должен иметь подпись (под рисунком).</w:t>
      </w:r>
      <w:r w:rsidRPr="00F90D05">
        <w:rPr>
          <w:rFonts w:ascii="Times New Roman" w:hAnsi="Times New Roman" w:cs="Times New Roman"/>
          <w:sz w:val="24"/>
          <w:szCs w:val="24"/>
        </w:rPr>
        <w:br/>
        <w:t>Таблицы, содержащие аналитический и расчетный материал, должны быть должным образом оформлены и пронумерованы</w:t>
      </w:r>
      <w:r w:rsidRPr="00F90D05">
        <w:rPr>
          <w:rFonts w:ascii="Times New Roman" w:hAnsi="Times New Roman" w:cs="Times New Roman"/>
          <w:sz w:val="24"/>
          <w:szCs w:val="24"/>
        </w:rPr>
        <w:br/>
        <w:t>Ссылки на литературу – подстрочные.</w:t>
      </w:r>
      <w:r w:rsidRPr="00F90D05">
        <w:rPr>
          <w:rFonts w:ascii="Times New Roman" w:hAnsi="Times New Roman" w:cs="Times New Roman"/>
          <w:sz w:val="24"/>
          <w:szCs w:val="24"/>
        </w:rPr>
        <w:br/>
        <w:t xml:space="preserve">При оценке работ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0D05">
        <w:rPr>
          <w:rFonts w:ascii="Times New Roman" w:hAnsi="Times New Roman" w:cs="Times New Roman"/>
          <w:sz w:val="24"/>
          <w:szCs w:val="24"/>
        </w:rPr>
        <w:t>омиссия проверяет работы по системе «</w:t>
      </w:r>
      <w:proofErr w:type="spellStart"/>
      <w:r w:rsidRPr="00F90D0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90D05">
        <w:rPr>
          <w:rFonts w:ascii="Times New Roman" w:hAnsi="Times New Roman" w:cs="Times New Roman"/>
          <w:sz w:val="24"/>
          <w:szCs w:val="24"/>
        </w:rPr>
        <w:t xml:space="preserve">», а также обращает внимание на их стиль, логику и аргументированность. Работы с итоговой оценкой оригинальности менее 75% не принимаются к </w:t>
      </w:r>
      <w:proofErr w:type="spellStart"/>
      <w:r w:rsidRPr="00F90D05">
        <w:rPr>
          <w:rFonts w:ascii="Times New Roman" w:hAnsi="Times New Roman" w:cs="Times New Roman"/>
          <w:sz w:val="24"/>
          <w:szCs w:val="24"/>
        </w:rPr>
        <w:t>номинированию</w:t>
      </w:r>
      <w:proofErr w:type="spellEnd"/>
      <w:r w:rsidRPr="00F90D05">
        <w:rPr>
          <w:rFonts w:ascii="Times New Roman" w:hAnsi="Times New Roman" w:cs="Times New Roman"/>
          <w:sz w:val="24"/>
          <w:szCs w:val="24"/>
        </w:rPr>
        <w:t>. Работы не рецензируются.</w:t>
      </w:r>
    </w:p>
    <w:p w:rsidR="00F90D05" w:rsidRPr="00F90D05" w:rsidRDefault="00F90D05" w:rsidP="00F9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05">
        <w:rPr>
          <w:rFonts w:ascii="Times New Roman" w:hAnsi="Times New Roman" w:cs="Times New Roman"/>
          <w:sz w:val="24"/>
          <w:szCs w:val="24"/>
        </w:rPr>
        <w:t xml:space="preserve">При рассмотрении работ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90D05">
        <w:rPr>
          <w:rFonts w:ascii="Times New Roman" w:hAnsi="Times New Roman" w:cs="Times New Roman"/>
          <w:sz w:val="24"/>
          <w:szCs w:val="24"/>
        </w:rPr>
        <w:t>омиссия обращает внимание на их орфографическую грамотность, стиль, логику и аргументированность.</w:t>
      </w:r>
      <w:r w:rsidRPr="00F90D05">
        <w:rPr>
          <w:rFonts w:ascii="Times New Roman" w:hAnsi="Times New Roman" w:cs="Times New Roman"/>
          <w:sz w:val="24"/>
          <w:szCs w:val="24"/>
        </w:rPr>
        <w:br/>
        <w:t>Работы, не соответствующие заявленным темам, техническим требованиям к работам конкурса, могут быть отклонены оргкомитетом от рассмотрения.</w:t>
      </w:r>
      <w:r w:rsidRPr="00F90D05">
        <w:rPr>
          <w:rFonts w:ascii="Times New Roman" w:hAnsi="Times New Roman" w:cs="Times New Roman"/>
          <w:sz w:val="24"/>
          <w:szCs w:val="24"/>
        </w:rPr>
        <w:br/>
        <w:t>Рецензии на работы участников не даются, отзывы не предоставляются.</w:t>
      </w:r>
    </w:p>
    <w:sectPr w:rsidR="00F90D05" w:rsidRPr="00F90D05" w:rsidSect="003B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05"/>
    <w:rsid w:val="003B79D5"/>
    <w:rsid w:val="00F9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2020-10-30T09:28:00Z</dcterms:created>
  <dcterms:modified xsi:type="dcterms:W3CDTF">2020-10-30T09:33:00Z</dcterms:modified>
</cp:coreProperties>
</file>